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67" w:type="dxa"/>
        <w:tblInd w:w="1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195"/>
        <w:gridCol w:w="3045"/>
        <w:gridCol w:w="195"/>
        <w:gridCol w:w="2997"/>
      </w:tblGrid>
      <w:tr w:rsidR="00BE7984" w:rsidTr="00C30CD1">
        <w:trPr>
          <w:cantSplit/>
          <w:trHeight w:val="1545"/>
        </w:trPr>
        <w:tc>
          <w:tcPr>
            <w:tcW w:w="3735" w:type="dxa"/>
            <w:shd w:val="clear" w:color="auto" w:fill="auto"/>
          </w:tcPr>
          <w:p w:rsidR="00BE7984" w:rsidRDefault="00CB1964">
            <w:pPr>
              <w:tabs>
                <w:tab w:val="left" w:pos="1730"/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2057400" cy="946150"/>
                  <wp:effectExtent l="0" t="0" r="0" b="635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shd w:val="clear" w:color="auto" w:fill="auto"/>
          </w:tcPr>
          <w:p w:rsidR="00BE7984" w:rsidRDefault="00CB1964">
            <w:pPr>
              <w:tabs>
                <w:tab w:val="left" w:pos="4500"/>
                <w:tab w:val="left" w:pos="7380"/>
              </w:tabs>
              <w:jc w:val="right"/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8100" cy="946150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shd w:val="clear" w:color="auto" w:fill="auto"/>
          </w:tcPr>
          <w:p w:rsidR="00BE7984" w:rsidRDefault="00BE7984">
            <w:pPr>
              <w:pStyle w:val="Textoencabezado"/>
              <w:snapToGrid w:val="0"/>
            </w:pPr>
          </w:p>
          <w:p w:rsidR="00BE7984" w:rsidRDefault="00BE7984">
            <w:pPr>
              <w:pStyle w:val="Textoencabezado"/>
            </w:pPr>
          </w:p>
          <w:p w:rsidR="00715B8A" w:rsidRDefault="00BE7984" w:rsidP="00715B8A">
            <w:pPr>
              <w:pStyle w:val="Ttulo1"/>
              <w:numPr>
                <w:ilvl w:val="0"/>
                <w:numId w:val="2"/>
              </w:numPr>
              <w:tabs>
                <w:tab w:val="clear" w:pos="432"/>
                <w:tab w:val="num" w:pos="0"/>
              </w:tabs>
              <w:ind w:left="8" w:hanging="8"/>
              <w:rPr>
                <w:rFonts w:hint="eastAsia"/>
              </w:rPr>
            </w:pPr>
            <w:r>
              <w:t xml:space="preserve">Vicerrectorado de </w:t>
            </w:r>
            <w:r w:rsidR="00004A37">
              <w:t>Investigación y Transferencia</w:t>
            </w:r>
          </w:p>
          <w:p w:rsidR="00BE7984" w:rsidRDefault="00BE7984" w:rsidP="00715B8A">
            <w:pPr>
              <w:pStyle w:val="Ttulo1"/>
              <w:rPr>
                <w:rFonts w:hint="eastAsia"/>
              </w:rPr>
            </w:pPr>
          </w:p>
        </w:tc>
        <w:tc>
          <w:tcPr>
            <w:tcW w:w="195" w:type="dxa"/>
            <w:shd w:val="clear" w:color="auto" w:fill="auto"/>
          </w:tcPr>
          <w:p w:rsidR="00BE7984" w:rsidRDefault="00CB1964">
            <w:pPr>
              <w:tabs>
                <w:tab w:val="left" w:pos="4500"/>
                <w:tab w:val="left" w:pos="7380"/>
              </w:tabs>
            </w:pPr>
            <w:r>
              <w:rPr>
                <w:noProof/>
                <w:lang w:eastAsia="es-ES"/>
              </w:rPr>
              <w:drawing>
                <wp:inline distT="0" distB="0" distL="0" distR="0">
                  <wp:extent cx="38100" cy="946150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6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dxa"/>
            <w:shd w:val="clear" w:color="auto" w:fill="auto"/>
          </w:tcPr>
          <w:p w:rsidR="00BE7984" w:rsidRDefault="00BE7984">
            <w:pPr>
              <w:pStyle w:val="Textoencabezado"/>
              <w:snapToGrid w:val="0"/>
            </w:pPr>
          </w:p>
          <w:p w:rsidR="00004A37" w:rsidRPr="00A40CC0" w:rsidRDefault="00004A37" w:rsidP="00004A37">
            <w:pPr>
              <w:pStyle w:val="Textoencabezado"/>
              <w:rPr>
                <w:rFonts w:ascii="Times New Roman" w:hAnsi="Times New Roman" w:cs="Times New Roman"/>
                <w:color w:val="000000" w:themeColor="text1"/>
              </w:rPr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Centro de Transferencia Empresarial</w:t>
            </w:r>
          </w:p>
          <w:p w:rsidR="00004A37" w:rsidRPr="00A40CC0" w:rsidRDefault="00004A37" w:rsidP="00004A37">
            <w:pPr>
              <w:pStyle w:val="Textoencabezado"/>
              <w:rPr>
                <w:rFonts w:ascii="Times New Roman" w:hAnsi="Times New Roman" w:cs="Times New Roman"/>
                <w:color w:val="000000" w:themeColor="text1"/>
              </w:rPr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“El Olivillo”</w:t>
            </w:r>
          </w:p>
          <w:p w:rsidR="00004A37" w:rsidRPr="00A40CC0" w:rsidRDefault="00004A37" w:rsidP="00004A37">
            <w:pPr>
              <w:pStyle w:val="Textoencabezado"/>
              <w:rPr>
                <w:rFonts w:ascii="Times New Roman" w:hAnsi="Times New Roman" w:cs="Times New Roman"/>
                <w:color w:val="000000" w:themeColor="text1"/>
              </w:rPr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Avda. Duque de Nájera, nº 12</w:t>
            </w:r>
          </w:p>
          <w:p w:rsidR="00004A37" w:rsidRPr="00A40CC0" w:rsidRDefault="00004A37" w:rsidP="00004A37">
            <w:pPr>
              <w:pStyle w:val="Textoencabezado"/>
              <w:rPr>
                <w:rFonts w:ascii="Times New Roman" w:hAnsi="Times New Roman" w:cs="Times New Roman"/>
                <w:color w:val="000000" w:themeColor="text1"/>
              </w:rPr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11002-Cádiz</w:t>
            </w:r>
          </w:p>
          <w:p w:rsidR="00004A37" w:rsidRPr="00A40CC0" w:rsidRDefault="00004A37" w:rsidP="00004A37">
            <w:pPr>
              <w:pStyle w:val="Textoencabezado"/>
              <w:rPr>
                <w:rFonts w:ascii="Times New Roman" w:hAnsi="Times New Roman" w:cs="Times New Roman"/>
                <w:color w:val="000000" w:themeColor="text1"/>
              </w:rPr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Tel. 956.01.50.77</w:t>
            </w:r>
          </w:p>
          <w:p w:rsidR="00BE7984" w:rsidRDefault="00004A37" w:rsidP="00004A37">
            <w:pPr>
              <w:pStyle w:val="Textoencabezado"/>
            </w:pPr>
            <w:r w:rsidRPr="00A40CC0">
              <w:rPr>
                <w:rFonts w:ascii="Times New Roman" w:hAnsi="Times New Roman" w:cs="Times New Roman"/>
                <w:color w:val="000000" w:themeColor="text1"/>
              </w:rPr>
              <w:t>rrhh.investigación@uca.es</w:t>
            </w:r>
            <w:r>
              <w:t xml:space="preserve"> </w:t>
            </w:r>
          </w:p>
        </w:tc>
      </w:tr>
    </w:tbl>
    <w:p w:rsidR="00C30CD1" w:rsidRDefault="00C30CD1" w:rsidP="00C30CD1">
      <w:pPr>
        <w:jc w:val="center"/>
      </w:pPr>
      <w:r w:rsidRPr="00A87508">
        <w:rPr>
          <w:b/>
          <w:bCs/>
          <w:color w:val="000000"/>
        </w:rPr>
        <w:t>ANEXO II</w:t>
      </w:r>
      <w:bookmarkStart w:id="0" w:name="_GoBack"/>
      <w:bookmarkEnd w:id="0"/>
    </w:p>
    <w:p w:rsidR="00C30CD1" w:rsidRPr="00A77A90" w:rsidRDefault="00C30CD1" w:rsidP="00C30CD1">
      <w:pPr>
        <w:jc w:val="center"/>
      </w:pPr>
      <w:r>
        <w:t xml:space="preserve">    </w:t>
      </w:r>
      <w:r w:rsidRPr="00A87508">
        <w:rPr>
          <w:b/>
          <w:bCs/>
          <w:color w:val="000000"/>
        </w:rPr>
        <w:t>BAREMO</w:t>
      </w:r>
      <w:r>
        <w:rPr>
          <w:b/>
          <w:bCs/>
          <w:color w:val="000000"/>
        </w:rPr>
        <w:tab/>
      </w:r>
    </w:p>
    <w:p w:rsidR="00C30CD1" w:rsidRPr="000667AE" w:rsidRDefault="00C30CD1" w:rsidP="00C30CD1">
      <w:pPr>
        <w:rPr>
          <w:b/>
          <w:bCs/>
          <w:color w:val="000000"/>
        </w:rPr>
      </w:pPr>
    </w:p>
    <w:tbl>
      <w:tblPr>
        <w:tblW w:w="10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38"/>
        <w:gridCol w:w="20"/>
        <w:gridCol w:w="2377"/>
        <w:gridCol w:w="3913"/>
        <w:gridCol w:w="1188"/>
        <w:gridCol w:w="1275"/>
        <w:gridCol w:w="804"/>
      </w:tblGrid>
      <w:tr w:rsidR="00C30CD1" w:rsidRPr="00A87508" w:rsidTr="00900027">
        <w:trPr>
          <w:trHeight w:val="50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C30CD1" w:rsidRPr="00A87508" w:rsidRDefault="00C30CD1" w:rsidP="0090002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87508">
              <w:rPr>
                <w:b/>
                <w:bCs/>
                <w:color w:val="FFFFFF" w:themeColor="background1"/>
                <w:sz w:val="18"/>
                <w:szCs w:val="18"/>
              </w:rPr>
              <w:t>1. FORMACIÓN ACADÉMICA (Máximo 60 puntos)</w:t>
            </w:r>
          </w:p>
        </w:tc>
        <w:tc>
          <w:tcPr>
            <w:tcW w:w="3267" w:type="dxa"/>
            <w:gridSpan w:val="3"/>
            <w:vAlign w:val="center"/>
          </w:tcPr>
          <w:p w:rsidR="00C30CD1" w:rsidRPr="00A87508" w:rsidRDefault="00C30CD1" w:rsidP="009000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b/>
                <w:bCs/>
                <w:color w:val="000000"/>
                <w:sz w:val="18"/>
                <w:szCs w:val="18"/>
              </w:rPr>
              <w:t>PUNTUACIÓN</w:t>
            </w:r>
          </w:p>
          <w:p w:rsidR="00C30CD1" w:rsidRPr="00A87508" w:rsidRDefault="00C30CD1" w:rsidP="00900027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b/>
                <w:bCs/>
                <w:color w:val="000000"/>
                <w:sz w:val="18"/>
                <w:szCs w:val="18"/>
              </w:rPr>
              <w:t>Afinidad Alta       Media        Sin afinidad</w:t>
            </w:r>
          </w:p>
        </w:tc>
      </w:tr>
      <w:tr w:rsidR="00C30CD1" w:rsidRPr="00A87508" w:rsidTr="00900027">
        <w:trPr>
          <w:jc w:val="center"/>
        </w:trPr>
        <w:tc>
          <w:tcPr>
            <w:tcW w:w="558" w:type="dxa"/>
            <w:gridSpan w:val="2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1.1</w:t>
            </w:r>
          </w:p>
        </w:tc>
        <w:tc>
          <w:tcPr>
            <w:tcW w:w="6290" w:type="dxa"/>
            <w:gridSpan w:val="2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 xml:space="preserve">Expediente académico del título de Grado, diplomatura o Ingeniería Técnica </w:t>
            </w:r>
          </w:p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 xml:space="preserve">(N.M. = Nota media del expediente sobre 10) – Valorar únicamente si la titulación de acceso al Programa de Doctorado es un Máster universitario. 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(N.M.×4)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(N.M.×4)/2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58" w:type="dxa"/>
            <w:gridSpan w:val="2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6290" w:type="dxa"/>
            <w:gridSpan w:val="2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 xml:space="preserve">Expediente académico del Máster universitario o equivalente </w:t>
            </w:r>
          </w:p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(N.M. = Nota media del expediente sobre 10)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(N.M.×2)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(N.M.×2)/2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58" w:type="dxa"/>
            <w:gridSpan w:val="2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6290" w:type="dxa"/>
            <w:gridSpan w:val="2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 xml:space="preserve">Expediente académico del título de Licenciatura o Ingeniería </w:t>
            </w:r>
          </w:p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(N.M. = Nota media del expediente sobre 10) – Solo si la titulación de acceso al Programa de Doctorado es una Licenciatura, no considerándose por tanto los apartados 1.1 y 1.2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(N.M.×6)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(N.M.×6)/2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58" w:type="dxa"/>
            <w:gridSpan w:val="2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1.4</w:t>
            </w:r>
          </w:p>
        </w:tc>
        <w:tc>
          <w:tcPr>
            <w:tcW w:w="6290" w:type="dxa"/>
            <w:gridSpan w:val="2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Premio extraordinario de Fin de Carrera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0,75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58" w:type="dxa"/>
            <w:gridSpan w:val="2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1.5</w:t>
            </w:r>
          </w:p>
        </w:tc>
        <w:tc>
          <w:tcPr>
            <w:tcW w:w="6290" w:type="dxa"/>
            <w:gridSpan w:val="2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Premio extraordinario de Máster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58" w:type="dxa"/>
            <w:gridSpan w:val="2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6290" w:type="dxa"/>
            <w:gridSpan w:val="2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Otros premios de final de Carrera a nivel Autonómico o Nacional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58" w:type="dxa"/>
            <w:gridSpan w:val="2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1.7</w:t>
            </w:r>
          </w:p>
        </w:tc>
        <w:tc>
          <w:tcPr>
            <w:tcW w:w="6290" w:type="dxa"/>
            <w:gridSpan w:val="2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Estancia formativa internacional de Grado/Máster (Programa Erasmus o similar)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58" w:type="dxa"/>
            <w:gridSpan w:val="2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1.8</w:t>
            </w:r>
          </w:p>
        </w:tc>
        <w:tc>
          <w:tcPr>
            <w:tcW w:w="6290" w:type="dxa"/>
            <w:gridSpan w:val="2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Otros Grados o Master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trHeight w:val="498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C30CD1" w:rsidRPr="00A87508" w:rsidRDefault="00C30CD1" w:rsidP="00900027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A87508">
              <w:rPr>
                <w:b/>
                <w:bCs/>
                <w:color w:val="FFFFFF" w:themeColor="background1"/>
                <w:sz w:val="18"/>
                <w:szCs w:val="18"/>
              </w:rPr>
              <w:t>2. ACTIVIDAD  INVESTIGADORA (Máximo 6 Puntos)</w:t>
            </w:r>
          </w:p>
        </w:tc>
        <w:tc>
          <w:tcPr>
            <w:tcW w:w="3267" w:type="dxa"/>
            <w:gridSpan w:val="3"/>
            <w:tcBorders>
              <w:bottom w:val="single" w:sz="4" w:space="0" w:color="auto"/>
            </w:tcBorders>
            <w:vAlign w:val="center"/>
          </w:tcPr>
          <w:p w:rsidR="00C30CD1" w:rsidRPr="00A87508" w:rsidRDefault="00C30CD1" w:rsidP="009000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b/>
                <w:bCs/>
                <w:color w:val="000000"/>
                <w:sz w:val="18"/>
                <w:szCs w:val="18"/>
              </w:rPr>
              <w:t xml:space="preserve">PUNTUACIÓN </w:t>
            </w:r>
            <w:r w:rsidRPr="00A87508">
              <w:rPr>
                <w:b/>
                <w:bCs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Merge w:val="restart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2.1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 xml:space="preserve">Libros completos (con ISBN) </w:t>
            </w:r>
          </w:p>
        </w:tc>
        <w:tc>
          <w:tcPr>
            <w:tcW w:w="3913" w:type="dxa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Merge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Merge w:val="restart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Capítulos de libro (con ISBN)</w:t>
            </w:r>
          </w:p>
        </w:tc>
        <w:tc>
          <w:tcPr>
            <w:tcW w:w="3913" w:type="dxa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De difusión internacional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1,50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0,75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Merge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De difusión nacional/regional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0,25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Merge w:val="restart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 xml:space="preserve">Artículos en revistas </w:t>
            </w:r>
          </w:p>
        </w:tc>
        <w:tc>
          <w:tcPr>
            <w:tcW w:w="3913" w:type="dxa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Incluidas en JCR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Merge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Incluidas en otros repositorios s de indexación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0,50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Merge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No incluidas en repositorios de indexación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0,125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Patentes</w:t>
            </w:r>
          </w:p>
        </w:tc>
        <w:tc>
          <w:tcPr>
            <w:tcW w:w="3913" w:type="dxa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Aceptada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trHeight w:val="167"/>
          <w:jc w:val="center"/>
        </w:trPr>
        <w:tc>
          <w:tcPr>
            <w:tcW w:w="538" w:type="dxa"/>
            <w:vMerge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Licenciada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1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trHeight w:val="167"/>
          <w:jc w:val="center"/>
        </w:trPr>
        <w:tc>
          <w:tcPr>
            <w:tcW w:w="538" w:type="dxa"/>
            <w:vMerge w:val="restart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2397" w:type="dxa"/>
            <w:gridSpan w:val="2"/>
            <w:vMerge w:val="restart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 xml:space="preserve">Comunicaciones a Congresos </w:t>
            </w:r>
          </w:p>
        </w:tc>
        <w:tc>
          <w:tcPr>
            <w:tcW w:w="3913" w:type="dxa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Internacionales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0,10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Merge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397" w:type="dxa"/>
            <w:gridSpan w:val="2"/>
            <w:vMerge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913" w:type="dxa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Nacionales/regionales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0,10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Hasta 0,05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trHeight w:val="499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C30CD1" w:rsidRPr="00A87508" w:rsidRDefault="00C30CD1" w:rsidP="009000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b/>
                <w:bCs/>
                <w:color w:val="FFFFFF" w:themeColor="background1"/>
                <w:sz w:val="18"/>
                <w:szCs w:val="18"/>
              </w:rPr>
              <w:t>3. EXPERIENCIA INVESTIGADORA (Máximo 4 Puntos)</w:t>
            </w:r>
          </w:p>
        </w:tc>
        <w:tc>
          <w:tcPr>
            <w:tcW w:w="3267" w:type="dxa"/>
            <w:gridSpan w:val="3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3.1</w:t>
            </w:r>
          </w:p>
        </w:tc>
        <w:tc>
          <w:tcPr>
            <w:tcW w:w="6310" w:type="dxa"/>
            <w:gridSpan w:val="3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Alumno Colaborador Oficial (Máximo 2 puntos)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 (por año)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0,5 (por año)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3.2</w:t>
            </w:r>
          </w:p>
        </w:tc>
        <w:tc>
          <w:tcPr>
            <w:tcW w:w="6310" w:type="dxa"/>
            <w:gridSpan w:val="3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 xml:space="preserve">Beca de Colaboración Oficial 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3.3</w:t>
            </w:r>
          </w:p>
        </w:tc>
        <w:tc>
          <w:tcPr>
            <w:tcW w:w="6310" w:type="dxa"/>
            <w:gridSpan w:val="3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Becas/Contratos de investigación (Máximo 2 puntos)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0,1 (por mes)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0,05 (por mes)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3.4</w:t>
            </w:r>
          </w:p>
        </w:tc>
        <w:tc>
          <w:tcPr>
            <w:tcW w:w="6310" w:type="dxa"/>
            <w:gridSpan w:val="3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Estancias de investigación en el extranjero realizadas como egresado (Máximo 3 puntos)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0,5 (por mes)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3.5</w:t>
            </w:r>
          </w:p>
        </w:tc>
        <w:tc>
          <w:tcPr>
            <w:tcW w:w="6310" w:type="dxa"/>
            <w:gridSpan w:val="3"/>
            <w:vAlign w:val="center"/>
          </w:tcPr>
          <w:p w:rsidR="00C30CD1" w:rsidRPr="00A87508" w:rsidRDefault="00C30CD1" w:rsidP="00900027">
            <w:pPr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Estancias de investigación en otros centros nacionales realizadas como egresado (Máximo 2 puntos)</w:t>
            </w:r>
          </w:p>
        </w:tc>
        <w:tc>
          <w:tcPr>
            <w:tcW w:w="118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0,25 (por mes)</w:t>
            </w:r>
          </w:p>
        </w:tc>
        <w:tc>
          <w:tcPr>
            <w:tcW w:w="1275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0,1 (por mes)</w:t>
            </w:r>
          </w:p>
        </w:tc>
        <w:tc>
          <w:tcPr>
            <w:tcW w:w="804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0</w:t>
            </w:r>
          </w:p>
        </w:tc>
      </w:tr>
      <w:tr w:rsidR="00C30CD1" w:rsidRPr="00A87508" w:rsidTr="00900027">
        <w:trPr>
          <w:trHeight w:val="423"/>
          <w:jc w:val="center"/>
        </w:trPr>
        <w:tc>
          <w:tcPr>
            <w:tcW w:w="6848" w:type="dxa"/>
            <w:gridSpan w:val="4"/>
            <w:shd w:val="clear" w:color="auto" w:fill="002060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b/>
                <w:bCs/>
                <w:color w:val="FFFFFF" w:themeColor="background1"/>
                <w:sz w:val="18"/>
                <w:szCs w:val="18"/>
              </w:rPr>
              <w:t>4. OTROS MÉRITOS (Máximo 30 puntos)</w:t>
            </w:r>
          </w:p>
        </w:tc>
        <w:tc>
          <w:tcPr>
            <w:tcW w:w="3267" w:type="dxa"/>
            <w:gridSpan w:val="3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b/>
                <w:bCs/>
                <w:color w:val="000000"/>
                <w:sz w:val="18"/>
                <w:szCs w:val="18"/>
              </w:rPr>
              <w:t>PUNTUACIÓN</w:t>
            </w:r>
          </w:p>
        </w:tc>
      </w:tr>
      <w:tr w:rsidR="00C30CD1" w:rsidRPr="00A87508" w:rsidTr="00900027">
        <w:trPr>
          <w:jc w:val="center"/>
        </w:trPr>
        <w:tc>
          <w:tcPr>
            <w:tcW w:w="538" w:type="dxa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4.1</w:t>
            </w:r>
          </w:p>
        </w:tc>
        <w:tc>
          <w:tcPr>
            <w:tcW w:w="2397" w:type="dxa"/>
            <w:gridSpan w:val="2"/>
            <w:vAlign w:val="center"/>
          </w:tcPr>
          <w:p w:rsidR="00C30CD1" w:rsidRPr="00A87508" w:rsidRDefault="00C30CD1" w:rsidP="00900027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  <w:r w:rsidRPr="00A87508">
              <w:rPr>
                <w:color w:val="000000" w:themeColor="text1"/>
                <w:sz w:val="18"/>
                <w:szCs w:val="18"/>
              </w:rPr>
              <w:t>Informe razonado del IP</w:t>
            </w:r>
          </w:p>
        </w:tc>
        <w:tc>
          <w:tcPr>
            <w:tcW w:w="3913" w:type="dxa"/>
            <w:vAlign w:val="center"/>
          </w:tcPr>
          <w:p w:rsidR="00C30CD1" w:rsidRPr="00A87508" w:rsidRDefault="00C30CD1" w:rsidP="00EC5C6B">
            <w:pPr>
              <w:jc w:val="both"/>
              <w:rPr>
                <w:color w:val="FF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Valoración de otros méritos relacionados con el trabajo a desarrollar en el proyecto, a través de un informe motivado elaborado por el IP</w:t>
            </w:r>
            <w:r w:rsidRPr="00A87508">
              <w:rPr>
                <w:color w:val="000000" w:themeColor="text1"/>
                <w:sz w:val="18"/>
                <w:szCs w:val="18"/>
              </w:rPr>
              <w:t xml:space="preserve">, pudiendo incluir entre las pruebas una entrevista personal a los candidatos, indicándose en el informe los criterios seguidos en la entrevista. </w:t>
            </w:r>
          </w:p>
        </w:tc>
        <w:tc>
          <w:tcPr>
            <w:tcW w:w="3267" w:type="dxa"/>
            <w:gridSpan w:val="3"/>
            <w:vAlign w:val="center"/>
          </w:tcPr>
          <w:p w:rsidR="00C30CD1" w:rsidRPr="00A87508" w:rsidRDefault="00C30CD1" w:rsidP="009000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87508">
              <w:rPr>
                <w:color w:val="000000"/>
                <w:sz w:val="18"/>
                <w:szCs w:val="18"/>
              </w:rPr>
              <w:t>Máximo 30 puntos</w:t>
            </w:r>
          </w:p>
        </w:tc>
      </w:tr>
    </w:tbl>
    <w:p w:rsidR="00C30CD1" w:rsidRPr="00A87508" w:rsidRDefault="00C30CD1" w:rsidP="00C30CD1">
      <w:pPr>
        <w:rPr>
          <w:b/>
          <w:bCs/>
          <w:color w:val="000000"/>
        </w:rPr>
      </w:pPr>
    </w:p>
    <w:p w:rsidR="00C30CD1" w:rsidRPr="007274B4" w:rsidRDefault="00C30CD1" w:rsidP="00C30CD1">
      <w:pPr>
        <w:jc w:val="both"/>
        <w:rPr>
          <w:color w:val="000000"/>
          <w:szCs w:val="20"/>
        </w:rPr>
      </w:pPr>
      <w:r w:rsidRPr="00A87508">
        <w:rPr>
          <w:color w:val="000000"/>
          <w:sz w:val="18"/>
          <w:szCs w:val="18"/>
          <w:vertAlign w:val="superscript"/>
        </w:rPr>
        <w:t>*</w:t>
      </w:r>
      <w:r w:rsidRPr="00A87508">
        <w:rPr>
          <w:color w:val="000000"/>
          <w:sz w:val="18"/>
          <w:szCs w:val="18"/>
        </w:rPr>
        <w:t xml:space="preserve"> </w:t>
      </w:r>
      <w:r w:rsidRPr="007274B4">
        <w:rPr>
          <w:color w:val="000000"/>
          <w:szCs w:val="20"/>
        </w:rPr>
        <w:t>Se expresan los máximos de la puntuación a valorar en función de la calidad del medio, posición del solicitante en la revista, y número de autores, dependiendo del área de investigación</w:t>
      </w:r>
    </w:p>
    <w:p w:rsidR="005E092A" w:rsidRPr="005E092A" w:rsidRDefault="005E092A" w:rsidP="005E092A">
      <w:pPr>
        <w:widowControl/>
        <w:suppressAutoHyphens w:val="0"/>
        <w:autoSpaceDE w:val="0"/>
        <w:autoSpaceDN w:val="0"/>
        <w:adjustRightInd w:val="0"/>
        <w:spacing w:line="240" w:lineRule="auto"/>
        <w:ind w:left="425" w:right="425"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sectPr w:rsidR="005E092A" w:rsidRPr="005E092A">
      <w:pgSz w:w="11906" w:h="16838"/>
      <w:pgMar w:top="1077" w:right="1134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65 Medium">
    <w:altName w:val="Trebuchet MS"/>
    <w:charset w:val="00"/>
    <w:family w:val="swiss"/>
    <w:pitch w:val="variable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55 Roman">
    <w:altName w:val="Times New Roman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E11A42"/>
    <w:multiLevelType w:val="hybridMultilevel"/>
    <w:tmpl w:val="FBC8BF98"/>
    <w:lvl w:ilvl="0" w:tplc="C4FA3418">
      <w:start w:val="4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DE"/>
    <w:rsid w:val="00004A37"/>
    <w:rsid w:val="00160D27"/>
    <w:rsid w:val="001A7613"/>
    <w:rsid w:val="00321A73"/>
    <w:rsid w:val="004008EA"/>
    <w:rsid w:val="00493846"/>
    <w:rsid w:val="00515BDE"/>
    <w:rsid w:val="005E092A"/>
    <w:rsid w:val="006B21BF"/>
    <w:rsid w:val="00715B8A"/>
    <w:rsid w:val="00885FB2"/>
    <w:rsid w:val="009A6A97"/>
    <w:rsid w:val="00AF50FD"/>
    <w:rsid w:val="00B616E6"/>
    <w:rsid w:val="00BB2185"/>
    <w:rsid w:val="00BE7984"/>
    <w:rsid w:val="00C30CD1"/>
    <w:rsid w:val="00CB1964"/>
    <w:rsid w:val="00EC5C6B"/>
    <w:rsid w:val="00F4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5F7FE3"/>
  <w15:chartTrackingRefBased/>
  <w15:docId w15:val="{C5CA9C46-B7A9-4C7F-A376-B1B99B9F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line="312" w:lineRule="auto"/>
    </w:pPr>
    <w:rPr>
      <w:rFonts w:ascii="Garamond" w:hAnsi="Garamond" w:cs="Garamond"/>
      <w:szCs w:val="24"/>
      <w:lang w:eastAsia="ar-SA"/>
    </w:rPr>
  </w:style>
  <w:style w:type="paragraph" w:styleId="Ttulo1">
    <w:name w:val="heading 1"/>
    <w:next w:val="Normal"/>
    <w:link w:val="Ttulo1Car"/>
    <w:qFormat/>
    <w:pPr>
      <w:keepNext/>
      <w:numPr>
        <w:numId w:val="1"/>
      </w:numPr>
      <w:tabs>
        <w:tab w:val="left" w:pos="4500"/>
        <w:tab w:val="left" w:pos="7380"/>
      </w:tabs>
      <w:suppressAutoHyphens/>
      <w:outlineLvl w:val="0"/>
    </w:pPr>
    <w:rPr>
      <w:rFonts w:ascii="Helvetica 65 Medium" w:eastAsia="Arial Unicode MS" w:hAnsi="Helvetica 65 Medium" w:cs="Arial Unicode MS"/>
      <w:bCs/>
      <w:color w:val="005673"/>
      <w:sz w:val="16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encabezado">
    <w:name w:val="Texto encabezado"/>
    <w:uiPriority w:val="99"/>
    <w:pPr>
      <w:widowControl w:val="0"/>
      <w:suppressAutoHyphens/>
    </w:pPr>
    <w:rPr>
      <w:rFonts w:ascii="Helvetica 55 Roman" w:hAnsi="Helvetica 55 Roman" w:cs="Helvetica 55 Roman"/>
      <w:color w:val="717579"/>
      <w:sz w:val="16"/>
      <w:lang w:eastAsia="ar-SA"/>
    </w:rPr>
  </w:style>
  <w:style w:type="paragraph" w:customStyle="1" w:styleId="Titulo1">
    <w:name w:val="Titulo1"/>
    <w:basedOn w:val="Ttulo1"/>
    <w:pPr>
      <w:numPr>
        <w:numId w:val="0"/>
      </w:numPr>
      <w:outlineLvl w:val="9"/>
    </w:pPr>
    <w:rPr>
      <w:rFonts w:ascii="Helvetica 55 Roman" w:hAnsi="Helvetica 55 Roman" w:cs="Helvetica 55 Roman"/>
      <w:color w:val="006073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character" w:customStyle="1" w:styleId="Ttulo1Car">
    <w:name w:val="Título 1 Car"/>
    <w:basedOn w:val="Fuentedeprrafopredeter"/>
    <w:link w:val="Ttulo1"/>
    <w:rsid w:val="00715B8A"/>
    <w:rPr>
      <w:rFonts w:ascii="Helvetica 65 Medium" w:eastAsia="Arial Unicode MS" w:hAnsi="Helvetica 65 Medium" w:cs="Arial Unicode MS"/>
      <w:bCs/>
      <w:color w:val="005673"/>
      <w:sz w:val="16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04A3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04A3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04A37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pcrelins03</dc:creator>
  <cp:keywords/>
  <cp:lastModifiedBy>Luly</cp:lastModifiedBy>
  <cp:revision>4</cp:revision>
  <cp:lastPrinted>2006-12-04T12:49:00Z</cp:lastPrinted>
  <dcterms:created xsi:type="dcterms:W3CDTF">2025-02-21T08:47:00Z</dcterms:created>
  <dcterms:modified xsi:type="dcterms:W3CDTF">2025-03-14T11:50:00Z</dcterms:modified>
</cp:coreProperties>
</file>